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197B56" w:rsidTr="00A471F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197B56" w:rsidRDefault="00B32F9A" w:rsidP="00A471F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C330D" w:rsidRPr="00197B56" w:rsidRDefault="00CD7429" w:rsidP="00CD7429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197B56">
              <w:rPr>
                <w:rFonts w:ascii="Calibri" w:hAnsi="Calibri" w:cs="Calibri"/>
                <w:b/>
                <w:i/>
                <w:sz w:val="28"/>
                <w:szCs w:val="28"/>
              </w:rPr>
              <w:t>Godišnje</w:t>
            </w:r>
          </w:p>
          <w:p w:rsidR="00806467" w:rsidRPr="00197B56" w:rsidRDefault="00806467" w:rsidP="00A471F0">
            <w:pPr>
              <w:jc w:val="center"/>
              <w:rPr>
                <w:rFonts w:ascii="Calibri" w:hAnsi="Calibri" w:cs="Calibri"/>
              </w:rPr>
            </w:pPr>
            <w:r w:rsidRPr="00197B56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197B56" w:rsidTr="00A471F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197B56" w:rsidTr="00A471F0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C00A8D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GRADSKI URED</w:t>
            </w:r>
            <w:r w:rsidR="00806467" w:rsidRPr="00197B56">
              <w:rPr>
                <w:rFonts w:ascii="Calibri" w:hAnsi="Calibri" w:cs="Calibri"/>
                <w:sz w:val="18"/>
                <w:szCs w:val="18"/>
              </w:rPr>
              <w:t xml:space="preserve"> ZA </w:t>
            </w:r>
            <w:r w:rsidR="009C0318" w:rsidRPr="00197B56">
              <w:rPr>
                <w:rFonts w:ascii="Calibri" w:hAnsi="Calibri" w:cs="Calibri"/>
                <w:sz w:val="18"/>
                <w:szCs w:val="18"/>
              </w:rPr>
              <w:t>STRATEGIJSKO</w:t>
            </w:r>
          </w:p>
          <w:p w:rsidR="009C0318" w:rsidRPr="00197B56" w:rsidRDefault="009C0318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PLANIRANJE  I RAZVOJ 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197B56" w:rsidTr="00A471F0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197B56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197B56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197B56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197B56">
        <w:rPr>
          <w:rFonts w:ascii="Calibri" w:hAnsi="Calibri" w:cs="Calibri"/>
          <w:spacing w:val="-2"/>
          <w:sz w:val="19"/>
        </w:rPr>
        <w:t>ZAGREB, Sv. ĆIRILA I METODA 5</w:t>
      </w:r>
      <w:r w:rsidRPr="00197B56">
        <w:rPr>
          <w:rFonts w:ascii="Calibri" w:hAnsi="Calibri" w:cs="Calibri"/>
          <w:spacing w:val="-2"/>
          <w:sz w:val="19"/>
        </w:rPr>
        <w:tab/>
      </w:r>
      <w:r w:rsidR="00485260" w:rsidRPr="00197B56">
        <w:rPr>
          <w:rFonts w:ascii="Calibri" w:hAnsi="Calibri" w:cs="Calibri"/>
          <w:spacing w:val="-2"/>
          <w:sz w:val="19"/>
        </w:rPr>
        <w:t xml:space="preserve">     </w:t>
      </w:r>
      <w:r w:rsidRPr="00197B56">
        <w:rPr>
          <w:rFonts w:ascii="Calibri" w:hAnsi="Calibri" w:cs="Calibri"/>
          <w:spacing w:val="-2"/>
          <w:sz w:val="19"/>
        </w:rPr>
        <w:t>TELEFON: 01/610-1950</w:t>
      </w:r>
      <w:r w:rsidRPr="00197B56">
        <w:rPr>
          <w:rFonts w:ascii="Calibri" w:hAnsi="Calibri" w:cs="Calibri"/>
          <w:spacing w:val="-2"/>
          <w:sz w:val="19"/>
        </w:rPr>
        <w:tab/>
      </w:r>
      <w:r w:rsidR="00485260" w:rsidRPr="00197B56">
        <w:rPr>
          <w:rFonts w:ascii="Calibri" w:hAnsi="Calibri" w:cs="Calibri"/>
          <w:spacing w:val="-2"/>
          <w:sz w:val="19"/>
        </w:rPr>
        <w:t xml:space="preserve">      </w:t>
      </w:r>
      <w:r w:rsidRPr="00197B56">
        <w:rPr>
          <w:rFonts w:ascii="Calibri" w:hAnsi="Calibri" w:cs="Calibri"/>
          <w:spacing w:val="-2"/>
          <w:sz w:val="19"/>
        </w:rPr>
        <w:t>TELEFAX: 01/</w:t>
      </w:r>
      <w:r w:rsidR="00BD616D" w:rsidRPr="00197B56">
        <w:rPr>
          <w:rFonts w:ascii="Calibri" w:hAnsi="Calibri" w:cs="Calibri"/>
          <w:spacing w:val="-2"/>
          <w:sz w:val="19"/>
        </w:rPr>
        <w:t>616</w:t>
      </w:r>
      <w:r w:rsidR="00645AB1" w:rsidRPr="00197B56">
        <w:rPr>
          <w:rFonts w:ascii="Calibri" w:hAnsi="Calibri" w:cs="Calibri"/>
          <w:spacing w:val="-2"/>
          <w:sz w:val="19"/>
        </w:rPr>
        <w:t xml:space="preserve"> - </w:t>
      </w:r>
      <w:r w:rsidR="00BD616D" w:rsidRPr="00197B56">
        <w:rPr>
          <w:rFonts w:ascii="Calibri" w:hAnsi="Calibri" w:cs="Calibri"/>
          <w:spacing w:val="-2"/>
          <w:sz w:val="19"/>
        </w:rPr>
        <w:t>6098</w:t>
      </w:r>
      <w:r w:rsidR="00874C45" w:rsidRPr="00197B56">
        <w:rPr>
          <w:rFonts w:ascii="Calibri" w:hAnsi="Calibri" w:cs="Calibri"/>
          <w:spacing w:val="-2"/>
          <w:sz w:val="19"/>
        </w:rPr>
        <w:tab/>
      </w:r>
      <w:r w:rsidRPr="00197B56">
        <w:rPr>
          <w:rFonts w:ascii="Calibri" w:hAnsi="Calibri" w:cs="Calibri"/>
          <w:spacing w:val="-2"/>
          <w:sz w:val="19"/>
        </w:rPr>
        <w:tab/>
      </w:r>
      <w:r w:rsidRPr="00197B56">
        <w:rPr>
          <w:rFonts w:ascii="Calibri" w:hAnsi="Calibri" w:cs="Calibri"/>
          <w:spacing w:val="-2"/>
          <w:sz w:val="19"/>
        </w:rPr>
        <w:tab/>
      </w:r>
      <w:r w:rsidR="00485260" w:rsidRPr="00197B56">
        <w:rPr>
          <w:rFonts w:ascii="Calibri" w:hAnsi="Calibri" w:cs="Calibri"/>
          <w:spacing w:val="-2"/>
          <w:sz w:val="19"/>
        </w:rPr>
        <w:t xml:space="preserve">            </w:t>
      </w:r>
      <w:r w:rsidR="00F66020">
        <w:rPr>
          <w:rFonts w:ascii="Calibri" w:hAnsi="Calibri" w:cs="Calibri"/>
          <w:spacing w:val="-2"/>
          <w:sz w:val="19"/>
        </w:rPr>
        <w:t>0</w:t>
      </w:r>
      <w:r w:rsidR="00D706FF">
        <w:rPr>
          <w:rFonts w:ascii="Calibri" w:hAnsi="Calibri" w:cs="Calibri"/>
          <w:spacing w:val="-2"/>
          <w:sz w:val="19"/>
        </w:rPr>
        <w:t>9</w:t>
      </w:r>
      <w:r w:rsidR="0004787F" w:rsidRPr="00197B56">
        <w:rPr>
          <w:rFonts w:ascii="Calibri" w:hAnsi="Calibri" w:cs="Calibri"/>
          <w:spacing w:val="-2"/>
          <w:sz w:val="19"/>
        </w:rPr>
        <w:t>.</w:t>
      </w:r>
      <w:r w:rsidR="00E81991" w:rsidRPr="00197B56">
        <w:rPr>
          <w:rFonts w:ascii="Calibri" w:hAnsi="Calibri" w:cs="Calibri"/>
          <w:spacing w:val="-2"/>
          <w:sz w:val="19"/>
        </w:rPr>
        <w:t xml:space="preserve"> </w:t>
      </w:r>
      <w:r w:rsidR="004C56F6" w:rsidRPr="00197B56">
        <w:rPr>
          <w:rFonts w:ascii="Calibri" w:hAnsi="Calibri" w:cs="Calibri"/>
          <w:spacing w:val="-2"/>
          <w:sz w:val="19"/>
        </w:rPr>
        <w:t>10</w:t>
      </w:r>
      <w:r w:rsidRPr="00197B56">
        <w:rPr>
          <w:rFonts w:ascii="Calibri" w:hAnsi="Calibri" w:cs="Calibri"/>
          <w:spacing w:val="-2"/>
          <w:sz w:val="19"/>
        </w:rPr>
        <w:t>. 20</w:t>
      </w:r>
      <w:r w:rsidR="00A000A2" w:rsidRPr="00197B56">
        <w:rPr>
          <w:rFonts w:ascii="Calibri" w:hAnsi="Calibri" w:cs="Calibri"/>
          <w:spacing w:val="-2"/>
          <w:sz w:val="19"/>
        </w:rPr>
        <w:t>1</w:t>
      </w:r>
      <w:r w:rsidR="00F66020">
        <w:rPr>
          <w:rFonts w:ascii="Calibri" w:hAnsi="Calibri" w:cs="Calibri"/>
          <w:spacing w:val="-2"/>
          <w:sz w:val="19"/>
        </w:rPr>
        <w:t>4</w:t>
      </w:r>
      <w:r w:rsidRPr="00197B56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197B56" w:rsidTr="00A471F0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197B56" w:rsidRDefault="00307B8C" w:rsidP="00A471F0">
            <w:pPr>
              <w:jc w:val="center"/>
              <w:rPr>
                <w:rFonts w:ascii="Calibri" w:hAnsi="Calibri" w:cs="Calibri"/>
                <w:b/>
              </w:rPr>
            </w:pPr>
            <w:r w:rsidRPr="00197B56">
              <w:rPr>
                <w:rFonts w:ascii="Calibri" w:hAnsi="Calibri" w:cs="Calibri"/>
                <w:b/>
              </w:rPr>
              <w:t>G R A Đ E V I N A R S T V O</w:t>
            </w:r>
          </w:p>
        </w:tc>
      </w:tr>
    </w:tbl>
    <w:p w:rsidR="00CE20C7" w:rsidRPr="00197B56" w:rsidRDefault="00A156BB">
      <w:pPr>
        <w:rPr>
          <w:rFonts w:ascii="Calibri" w:hAnsi="Calibri" w:cs="Calibri"/>
          <w:sz w:val="20"/>
          <w:szCs w:val="20"/>
        </w:rPr>
      </w:pPr>
      <w:r w:rsidRPr="00197B56">
        <w:rPr>
          <w:rFonts w:ascii="Calibri" w:hAnsi="Calibri" w:cs="Calibri"/>
          <w:sz w:val="20"/>
          <w:szCs w:val="20"/>
        </w:rPr>
        <w:t>www.zagreb.hr</w:t>
      </w:r>
    </w:p>
    <w:p w:rsidR="00733312" w:rsidRDefault="00733312" w:rsidP="00733312">
      <w:pPr>
        <w:jc w:val="right"/>
        <w:rPr>
          <w:rFonts w:ascii="Calibri" w:hAnsi="Calibri" w:cs="Calibri"/>
          <w:b/>
        </w:rPr>
      </w:pPr>
      <w:r w:rsidRPr="00197B56">
        <w:rPr>
          <w:rFonts w:ascii="Calibri" w:hAnsi="Calibri" w:cs="Calibri"/>
          <w:b/>
        </w:rPr>
        <w:t>20</w:t>
      </w:r>
      <w:r w:rsidR="002D3632" w:rsidRPr="00197B56">
        <w:rPr>
          <w:rFonts w:ascii="Calibri" w:hAnsi="Calibri" w:cs="Calibri"/>
          <w:b/>
        </w:rPr>
        <w:t>1</w:t>
      </w:r>
      <w:r w:rsidR="00F66020">
        <w:rPr>
          <w:rFonts w:ascii="Calibri" w:hAnsi="Calibri" w:cs="Calibri"/>
          <w:b/>
        </w:rPr>
        <w:t>3</w:t>
      </w:r>
      <w:r w:rsidRPr="00197B56">
        <w:rPr>
          <w:rFonts w:ascii="Calibri" w:hAnsi="Calibri" w:cs="Calibri"/>
          <w:b/>
        </w:rPr>
        <w:t>.</w:t>
      </w:r>
    </w:p>
    <w:p w:rsidR="00B32F9A" w:rsidRDefault="00B32F9A" w:rsidP="00733312">
      <w:pPr>
        <w:jc w:val="right"/>
        <w:rPr>
          <w:rFonts w:ascii="Calibri" w:hAnsi="Calibri" w:cs="Calibri"/>
          <w:b/>
        </w:rPr>
      </w:pPr>
    </w:p>
    <w:p w:rsidR="00BB6DB2" w:rsidRDefault="00BB6DB2" w:rsidP="00733312">
      <w:pPr>
        <w:jc w:val="right"/>
        <w:rPr>
          <w:rFonts w:ascii="Calibri" w:hAnsi="Calibri" w:cs="Calibri"/>
          <w:b/>
        </w:rPr>
      </w:pPr>
    </w:p>
    <w:p w:rsidR="00B32F9A" w:rsidRDefault="001B6700" w:rsidP="00B32F9A">
      <w:pPr>
        <w:jc w:val="center"/>
      </w:pPr>
      <w:r w:rsidRPr="001B6700">
        <w:rPr>
          <w:noProof/>
        </w:rPr>
        <w:drawing>
          <wp:inline distT="0" distB="0" distL="0" distR="0">
            <wp:extent cx="5335200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F9A" w:rsidRDefault="00B32F9A" w:rsidP="00B32F9A">
      <w:pPr>
        <w:jc w:val="center"/>
      </w:pPr>
    </w:p>
    <w:p w:rsidR="00B32F9A" w:rsidRDefault="00B32F9A" w:rsidP="00B32F9A">
      <w:pPr>
        <w:jc w:val="center"/>
      </w:pPr>
    </w:p>
    <w:p w:rsidR="00BB6DB2" w:rsidRDefault="00BB6DB2" w:rsidP="00B32F9A">
      <w:pPr>
        <w:jc w:val="center"/>
      </w:pPr>
    </w:p>
    <w:p w:rsidR="00B32F9A" w:rsidRDefault="00F66020" w:rsidP="00B32F9A">
      <w:pPr>
        <w:jc w:val="center"/>
        <w:rPr>
          <w:rFonts w:ascii="Calibri" w:hAnsi="Calibri" w:cs="Calibri"/>
          <w:b/>
        </w:rPr>
      </w:pPr>
      <w:r w:rsidRPr="00F66020">
        <w:rPr>
          <w:noProof/>
        </w:rPr>
        <w:drawing>
          <wp:inline distT="0" distB="0" distL="0" distR="0">
            <wp:extent cx="5068800" cy="3301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800" cy="33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44D4C" w:rsidP="00B32F9A">
      <w:pPr>
        <w:jc w:val="center"/>
        <w:rPr>
          <w:rFonts w:ascii="Calibri" w:hAnsi="Calibri" w:cs="Calibri"/>
          <w:b/>
        </w:rPr>
      </w:pPr>
      <w:r w:rsidRPr="00B44D4C">
        <w:lastRenderedPageBreak/>
        <w:drawing>
          <wp:inline distT="0" distB="0" distL="0" distR="0">
            <wp:extent cx="5626800" cy="557280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8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5A" w:rsidRDefault="00A97C5A" w:rsidP="00B32F9A">
      <w:pPr>
        <w:jc w:val="center"/>
        <w:rPr>
          <w:rFonts w:ascii="Calibri" w:hAnsi="Calibri" w:cs="Calibri"/>
          <w:b/>
        </w:rPr>
      </w:pPr>
    </w:p>
    <w:p w:rsidR="00F66020" w:rsidRDefault="00F66020" w:rsidP="00B32F9A">
      <w:pPr>
        <w:jc w:val="center"/>
        <w:rPr>
          <w:rFonts w:ascii="Calibri" w:hAnsi="Calibri" w:cs="Calibri"/>
          <w:b/>
        </w:rPr>
      </w:pPr>
    </w:p>
    <w:p w:rsidR="00B44D4C" w:rsidRDefault="00B44D4C" w:rsidP="00B32F9A">
      <w:pPr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BB6DB2" w:rsidRDefault="00951AB6" w:rsidP="00B32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25C86BD0">
            <wp:extent cx="4312800" cy="246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0" cy="24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C56BF2" w:rsidRDefault="00C56BF2" w:rsidP="00B32F9A">
      <w:pPr>
        <w:jc w:val="center"/>
        <w:rPr>
          <w:rFonts w:ascii="Calibri" w:hAnsi="Calibri" w:cs="Calibri"/>
          <w:b/>
        </w:rPr>
      </w:pPr>
    </w:p>
    <w:p w:rsidR="00F66020" w:rsidRDefault="00951AB6" w:rsidP="00F66020">
      <w:pPr>
        <w:spacing w:line="120" w:lineRule="auto"/>
        <w:jc w:val="center"/>
        <w:rPr>
          <w:rFonts w:ascii="Calibri" w:hAnsi="Calibri" w:cs="Calibri"/>
          <w:b/>
        </w:rPr>
      </w:pPr>
      <w:r w:rsidRPr="00951AB6">
        <w:rPr>
          <w:noProof/>
        </w:rPr>
        <w:lastRenderedPageBreak/>
        <w:drawing>
          <wp:inline distT="0" distB="0" distL="0" distR="0" wp14:anchorId="26DDF3C7" wp14:editId="2BDDF096">
            <wp:extent cx="6386400" cy="6940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00" cy="69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DB2" w:rsidRPr="00197B56" w:rsidRDefault="00F66020" w:rsidP="00B32F9A">
      <w:pPr>
        <w:jc w:val="center"/>
        <w:rPr>
          <w:rFonts w:ascii="Calibri" w:hAnsi="Calibri" w:cs="Calibri"/>
          <w:b/>
        </w:rPr>
      </w:pPr>
      <w:r w:rsidRPr="00F66020">
        <w:rPr>
          <w:noProof/>
        </w:rPr>
        <w:drawing>
          <wp:inline distT="0" distB="0" distL="0" distR="0">
            <wp:extent cx="4021200" cy="246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200" cy="24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53" w:rsidRDefault="008F5853" w:rsidP="00BB6DB2">
      <w:pPr>
        <w:jc w:val="center"/>
        <w:rPr>
          <w:rFonts w:ascii="Calibri" w:hAnsi="Calibri" w:cs="Calibri"/>
        </w:rPr>
      </w:pPr>
    </w:p>
    <w:p w:rsidR="006B7D1E" w:rsidRDefault="00951AB6" w:rsidP="006B7D1E">
      <w:pPr>
        <w:spacing w:line="120" w:lineRule="auto"/>
        <w:jc w:val="center"/>
        <w:rPr>
          <w:rFonts w:ascii="Calibri" w:hAnsi="Calibri" w:cs="Calibri"/>
        </w:rPr>
      </w:pPr>
      <w:r w:rsidRPr="00951AB6">
        <w:rPr>
          <w:noProof/>
        </w:rPr>
        <w:lastRenderedPageBreak/>
        <w:drawing>
          <wp:inline distT="0" distB="0" distL="0" distR="0">
            <wp:extent cx="5850000" cy="6696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66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AB6" w:rsidRDefault="00951AB6" w:rsidP="006B7D1E">
      <w:pPr>
        <w:spacing w:line="120" w:lineRule="auto"/>
        <w:jc w:val="center"/>
        <w:rPr>
          <w:rFonts w:ascii="Calibri" w:hAnsi="Calibri" w:cs="Calibri"/>
        </w:rPr>
      </w:pPr>
    </w:p>
    <w:p w:rsidR="00EC08C6" w:rsidRDefault="006B7D1E" w:rsidP="00BB6DB2">
      <w:pPr>
        <w:jc w:val="center"/>
        <w:rPr>
          <w:rFonts w:ascii="Calibri" w:hAnsi="Calibri" w:cs="Calibri"/>
        </w:rPr>
      </w:pPr>
      <w:r w:rsidRPr="006B7D1E">
        <w:rPr>
          <w:noProof/>
        </w:rPr>
        <w:drawing>
          <wp:inline distT="0" distB="0" distL="0" distR="0">
            <wp:extent cx="5022000" cy="2743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DB2" w:rsidRDefault="0064279D" w:rsidP="00BB6DB2">
      <w:pPr>
        <w:jc w:val="center"/>
        <w:rPr>
          <w:rFonts w:ascii="Calibri" w:hAnsi="Calibri" w:cs="Calibri"/>
        </w:rPr>
      </w:pPr>
      <w:r w:rsidRPr="0064279D">
        <w:rPr>
          <w:noProof/>
        </w:rPr>
        <w:lastRenderedPageBreak/>
        <w:drawing>
          <wp:inline distT="0" distB="0" distL="0" distR="0" wp14:anchorId="630EB21A" wp14:editId="45D36949">
            <wp:extent cx="6134400" cy="4694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400" cy="46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9D" w:rsidRDefault="0064279D" w:rsidP="0064279D">
      <w:pPr>
        <w:spacing w:line="120" w:lineRule="auto"/>
        <w:jc w:val="center"/>
        <w:rPr>
          <w:rFonts w:ascii="Calibri" w:hAnsi="Calibri" w:cs="Calibri"/>
        </w:rPr>
      </w:pPr>
    </w:p>
    <w:p w:rsidR="00BB6DB2" w:rsidRDefault="0064279D" w:rsidP="00BB6DB2">
      <w:pPr>
        <w:jc w:val="center"/>
        <w:rPr>
          <w:rFonts w:ascii="Calibri" w:hAnsi="Calibri" w:cs="Calibri"/>
        </w:rPr>
      </w:pPr>
      <w:r w:rsidRPr="0064279D">
        <w:rPr>
          <w:noProof/>
        </w:rPr>
        <w:drawing>
          <wp:inline distT="0" distB="0" distL="0" distR="0" wp14:anchorId="0E4270FA" wp14:editId="25F4DC9F">
            <wp:extent cx="6213600" cy="4658400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79" w:rsidRPr="00E3190D" w:rsidRDefault="00271779" w:rsidP="00271779">
      <w:pPr>
        <w:rPr>
          <w:rFonts w:ascii="Calibri" w:hAnsi="Calibri" w:cs="Calibri"/>
          <w:b/>
          <w:sz w:val="20"/>
          <w:szCs w:val="20"/>
        </w:rPr>
      </w:pPr>
      <w:r w:rsidRPr="00E3190D">
        <w:rPr>
          <w:rFonts w:ascii="Calibri" w:hAnsi="Calibri" w:cs="Calibri"/>
          <w:b/>
          <w:sz w:val="20"/>
          <w:szCs w:val="20"/>
        </w:rPr>
        <w:lastRenderedPageBreak/>
        <w:t>METODOLOŠKA OBJAŠNJENJA</w:t>
      </w:r>
      <w:r w:rsidRPr="00E3190D">
        <w:rPr>
          <w:rFonts w:ascii="Calibri" w:hAnsi="Calibri" w:cs="Calibri"/>
          <w:b/>
          <w:sz w:val="20"/>
          <w:szCs w:val="20"/>
          <w:vertAlign w:val="superscript"/>
        </w:rPr>
        <w:t>1</w:t>
      </w:r>
    </w:p>
    <w:p w:rsidR="00271779" w:rsidRPr="00987065" w:rsidRDefault="00271779" w:rsidP="00271779">
      <w:pPr>
        <w:rPr>
          <w:rFonts w:ascii="Calibri" w:hAnsi="Calibri" w:cs="Calibri"/>
          <w:b/>
          <w:sz w:val="22"/>
          <w:szCs w:val="22"/>
        </w:rPr>
      </w:pPr>
    </w:p>
    <w:p w:rsidR="00271779" w:rsidRPr="00B06B94" w:rsidRDefault="00271779" w:rsidP="00271779">
      <w:pPr>
        <w:rPr>
          <w:rFonts w:ascii="Calibri" w:hAnsi="Calibri" w:cs="Calibri"/>
          <w:b/>
          <w:sz w:val="20"/>
          <w:szCs w:val="20"/>
        </w:rPr>
      </w:pPr>
      <w:r w:rsidRPr="00B06B94">
        <w:rPr>
          <w:rFonts w:ascii="Calibri" w:hAnsi="Calibri" w:cs="Calibri"/>
          <w:b/>
          <w:sz w:val="20"/>
          <w:szCs w:val="20"/>
        </w:rPr>
        <w:t>Izvor podataka</w:t>
      </w:r>
    </w:p>
    <w:p w:rsidR="00271779" w:rsidRPr="00B06B94" w:rsidRDefault="00271779" w:rsidP="00CF3412">
      <w:pPr>
        <w:spacing w:line="120" w:lineRule="auto"/>
        <w:rPr>
          <w:rFonts w:ascii="Calibri" w:hAnsi="Calibri" w:cs="Calibri"/>
          <w:b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Podaci o završenim zgradama i stanovima prikupljaju se putem Godišnjeg izvještaja o završenim zgradama i stanovima (GRAĐ-10) kojeg ispunjavaju popisivači (djelatnici Gradskog ureda nadležnog za poslove građevinarstva) na temelju obilaska terena i utvrđivanja stanja o tome koje su zgrade i stanovi  završeni. Osnova za obilazak terena je adresar pripremljen na temelju podataka o izdanim odobrenjima za građenje zgrada.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b/>
          <w:sz w:val="20"/>
          <w:szCs w:val="20"/>
        </w:rPr>
        <w:t>Obuhvat</w:t>
      </w:r>
    </w:p>
    <w:p w:rsidR="00271779" w:rsidRPr="00B06B94" w:rsidRDefault="00271779" w:rsidP="00CF3412">
      <w:pPr>
        <w:spacing w:line="120" w:lineRule="auto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Godišnjim izvještajem o završenim zgradama i stanovima obuhvaćaju se sve završene nove zgrade, dograđeni dijelovi na postojećim zgradama ako je dograđena nova stambena jedinica (stan) ili novi poslovni prostor i prenamjene nestambenog prostora u stan.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Istraživanjem nisu obuhvaćeni objekti bespravne izgradnje, kao ni legalizirana izgradnja objekata.</w:t>
      </w:r>
    </w:p>
    <w:p w:rsidR="00271779" w:rsidRPr="00B06B94" w:rsidRDefault="00271779" w:rsidP="00A03234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BA56E8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b/>
          <w:bCs/>
          <w:sz w:val="20"/>
          <w:szCs w:val="20"/>
        </w:rPr>
        <w:t>Do 2002.</w:t>
      </w:r>
      <w:r w:rsidRPr="00B06B94">
        <w:rPr>
          <w:rFonts w:ascii="Calibri" w:hAnsi="Calibri" w:cs="Calibri"/>
          <w:sz w:val="20"/>
          <w:szCs w:val="20"/>
        </w:rPr>
        <w:t xml:space="preserve"> </w:t>
      </w:r>
      <w:r w:rsidRPr="00B06B94">
        <w:rPr>
          <w:rFonts w:ascii="Calibri" w:hAnsi="Calibri" w:cs="Calibri"/>
          <w:b/>
          <w:bCs/>
          <w:sz w:val="20"/>
          <w:szCs w:val="20"/>
        </w:rPr>
        <w:t>godine</w:t>
      </w:r>
      <w:r w:rsidRPr="00B06B94">
        <w:rPr>
          <w:rFonts w:ascii="Calibri" w:hAnsi="Calibri" w:cs="Calibri"/>
          <w:sz w:val="20"/>
          <w:szCs w:val="20"/>
        </w:rPr>
        <w:t xml:space="preserve"> podaci o ukupnom broju završenih zgrada i stanova prikupljani su iz dva izvora: podataka o gradnji u režiji individualnih vlasnika na temelju dokumentacije nadležnih tijela</w:t>
      </w:r>
      <w:r w:rsidR="00BA56E8">
        <w:rPr>
          <w:rFonts w:ascii="Calibri" w:hAnsi="Calibri" w:cs="Calibri"/>
          <w:sz w:val="20"/>
          <w:szCs w:val="20"/>
        </w:rPr>
        <w:t xml:space="preserve"> </w:t>
      </w:r>
      <w:r w:rsidRPr="00B06B94">
        <w:rPr>
          <w:rFonts w:ascii="Calibri" w:hAnsi="Calibri" w:cs="Calibri"/>
          <w:sz w:val="20"/>
          <w:szCs w:val="20"/>
        </w:rPr>
        <w:t>graditeljstva u žup</w:t>
      </w:r>
      <w:r w:rsidR="00BA56E8">
        <w:rPr>
          <w:rFonts w:ascii="Calibri" w:hAnsi="Calibri" w:cs="Calibri"/>
          <w:sz w:val="20"/>
          <w:szCs w:val="20"/>
        </w:rPr>
        <w:t>anijama, putem obrasca GRAĐ-11a i</w:t>
      </w:r>
      <w:r w:rsidRPr="00B06B94">
        <w:rPr>
          <w:rFonts w:ascii="Calibri" w:hAnsi="Calibri" w:cs="Calibri"/>
          <w:sz w:val="20"/>
          <w:szCs w:val="20"/>
        </w:rPr>
        <w:t xml:space="preserve"> dokumentacije izvođača radova (pravnih osoba) s 5 i više zaposlenih putem obrasca GRAĐ-11. </w:t>
      </w:r>
    </w:p>
    <w:p w:rsidR="00271779" w:rsidRPr="00B06B94" w:rsidRDefault="00271779" w:rsidP="00A03234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>Zbog potrebe i obveze da se ovo područje metodološki uskladi s odgovarajućom metodologijom EUROSTAT-a, te nemogućnosti kontrole obuhvata iz različitih izvora podataka, uvedeno je novo istraživanje, prvi put za 2002. kojim se svi podaci o završenim zgradama i stanovima prate iz jednog izvora primjenom istih metodologija.</w:t>
      </w:r>
    </w:p>
    <w:p w:rsidR="00271779" w:rsidRPr="00B06B94" w:rsidRDefault="00271779" w:rsidP="00A03234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>Podaci o vrstama građevina i radova razvrstani su prema Nacionalnoj klasifikaciji vrsta građevina – NKVG (Metodološke upute br. 41, ISBN 953-6667-33-9, Državni zavod za statistiku, 2002.), koja je sukladna s odgovarajućom klasifikacijom i metodologijom razvrstavanja zgrada Statističkog ureda Europske unije (Classification of Types of Construction – CC, final version).</w:t>
      </w:r>
    </w:p>
    <w:p w:rsidR="00271779" w:rsidRPr="00B06B94" w:rsidRDefault="00271779" w:rsidP="00A03234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Podaci o stanovima prikupljeni su prema metodologiji koja se primjenjuje u popisima stanovništva, kućanstava i stanova te je usklađena s Preporukama Konferencije europskih statističara za popise stanovništva i stanova 2010. godine, UNECE/Eurostat, Ujedinjeni narodi, New York i Ženeva, 2006.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b/>
          <w:sz w:val="20"/>
          <w:szCs w:val="20"/>
        </w:rPr>
      </w:pPr>
      <w:r w:rsidRPr="00B06B94">
        <w:rPr>
          <w:rFonts w:ascii="Calibri" w:hAnsi="Calibri" w:cs="Calibri"/>
          <w:b/>
          <w:sz w:val="20"/>
          <w:szCs w:val="20"/>
        </w:rPr>
        <w:t>Definicije</w:t>
      </w:r>
    </w:p>
    <w:p w:rsidR="00271779" w:rsidRPr="00B06B94" w:rsidRDefault="00271779" w:rsidP="00CF3412">
      <w:pPr>
        <w:spacing w:line="120" w:lineRule="auto"/>
        <w:rPr>
          <w:rFonts w:ascii="Calibri" w:hAnsi="Calibri" w:cs="Calibri"/>
          <w:b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Zgrade</w:t>
      </w:r>
      <w:r w:rsidRPr="00B06B94">
        <w:rPr>
          <w:rFonts w:ascii="Calibri" w:hAnsi="Calibri" w:cs="Calibri"/>
          <w:sz w:val="20"/>
          <w:szCs w:val="20"/>
        </w:rPr>
        <w:t xml:space="preserve"> su stalne građevine koje imaju krovište i vanjske zidove, izgrađene su kao samostalne uporabne cjeline koje pružaju zaštitu od vremenskih i drugih vanjskih utjecaja, a namijenjene su za stanovanje, obavljanje neke djelatnosti, čuvanje robe, opreme, za različite proizvodne i uslužne djelatnosti itd.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Stambene zgrade</w:t>
      </w:r>
      <w:r w:rsidRPr="00B06B94">
        <w:rPr>
          <w:rFonts w:ascii="Calibri" w:hAnsi="Calibri" w:cs="Calibri"/>
          <w:sz w:val="20"/>
          <w:szCs w:val="20"/>
        </w:rPr>
        <w:t xml:space="preserve"> su građevine u kojima je 50% ili više ukupne korisne površine zgrade namijenjeno za stambene svrhe.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Nestambene zgrade</w:t>
      </w:r>
      <w:r w:rsidRPr="00B06B94">
        <w:rPr>
          <w:rFonts w:ascii="Calibri" w:hAnsi="Calibri" w:cs="Calibri"/>
          <w:sz w:val="20"/>
          <w:szCs w:val="20"/>
        </w:rPr>
        <w:t xml:space="preserve"> su građevine koje nemaju stambene površine ili je stambena površina manja od 50% ukupne korisne površine zgrade.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Površina zgrade</w:t>
      </w:r>
      <w:r w:rsidRPr="00B06B94">
        <w:rPr>
          <w:rFonts w:ascii="Calibri" w:hAnsi="Calibri" w:cs="Calibri"/>
          <w:sz w:val="20"/>
          <w:szCs w:val="20"/>
        </w:rPr>
        <w:t xml:space="preserve"> (bruto površina zgrada, m²) je zbroj površina svih etaža u zgradi uključujući i debljinu vanjskih zidova. U bruto površinu zgrade ne uključuju se balkoni, terase tj. dijelovi zgrade koji nisu natkriveni.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i/>
          <w:sz w:val="20"/>
          <w:szCs w:val="20"/>
        </w:rPr>
        <w:tab/>
        <w:t>Zapremnina zgrade</w:t>
      </w:r>
      <w:r w:rsidRPr="00B06B94">
        <w:rPr>
          <w:rFonts w:ascii="Calibri" w:hAnsi="Calibri" w:cs="Calibri"/>
          <w:sz w:val="20"/>
          <w:szCs w:val="20"/>
        </w:rPr>
        <w:t xml:space="preserve"> (bruto volumen, m³) je zbroj zapremnina svih natkrivenih dijelova zgrade uključujući vanjske zidove. 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Novogradnja</w:t>
      </w:r>
      <w:r w:rsidRPr="00B06B94">
        <w:rPr>
          <w:rFonts w:ascii="Calibri" w:hAnsi="Calibri" w:cs="Calibri"/>
          <w:sz w:val="20"/>
          <w:szCs w:val="20"/>
        </w:rPr>
        <w:t xml:space="preserve"> je izgradnja nove građevine na mjestu gdje prije nije bilo građevine ili je postojala, ali je uklonjena.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iCs/>
          <w:sz w:val="20"/>
          <w:szCs w:val="20"/>
        </w:rPr>
        <w:t>Dogradnja i nadogradnja</w:t>
      </w:r>
      <w:r w:rsidRPr="00B06B94">
        <w:rPr>
          <w:rFonts w:ascii="Calibri" w:hAnsi="Calibri" w:cs="Calibri"/>
          <w:sz w:val="20"/>
          <w:szCs w:val="20"/>
        </w:rPr>
        <w:t xml:space="preserve"> jesu građevinski radovi kojim se dobivaju nove uporabne cjeline uz ili na postojećim građevinama, kao npr. potpuno novi stan ili poslovni prostor.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iCs/>
          <w:sz w:val="20"/>
          <w:szCs w:val="20"/>
        </w:rPr>
        <w:t>Prenamjena nestambenog prostora u nove stanove</w:t>
      </w:r>
      <w:r w:rsidRPr="00B06B94">
        <w:rPr>
          <w:rFonts w:ascii="Calibri" w:hAnsi="Calibri" w:cs="Calibri"/>
          <w:sz w:val="20"/>
          <w:szCs w:val="20"/>
        </w:rPr>
        <w:t xml:space="preserve"> su građevinski radovi kojima se postojeći prostor u zgradi (npr. tavanski ili podrumski prostor koji dotada nije bio uređen za stanovanje, garaže, prostor u kojem se obavljala neka proizvodna ili uslužna djelatnost) prenamjenjuje u jedan ili više stanova.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iCs/>
          <w:sz w:val="20"/>
          <w:szCs w:val="20"/>
        </w:rPr>
        <w:t>Stan</w:t>
      </w:r>
      <w:r w:rsidRPr="00B06B94">
        <w:rPr>
          <w:rFonts w:ascii="Calibri" w:hAnsi="Calibri" w:cs="Calibri"/>
          <w:sz w:val="20"/>
          <w:szCs w:val="20"/>
        </w:rPr>
        <w:t xml:space="preserve"> je građevinski povezana cjelina namijenjena za stanovanje koja se sastoji od jedne ili više soba s pomoćnim prostorijama (kuhinja, smočnica, kupaonica, zahod) ili bez pomoćnih prostorija i koja ima svoj zaseban ulaz izravno s hodnika, stubišta, dvorišta ili ulice.</w:t>
      </w:r>
    </w:p>
    <w:p w:rsidR="00271779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 xml:space="preserve">Korisna površina </w:t>
      </w:r>
      <w:r w:rsidRPr="00B06B94">
        <w:rPr>
          <w:rFonts w:ascii="Calibri" w:hAnsi="Calibri" w:cs="Calibri"/>
          <w:iCs/>
          <w:sz w:val="20"/>
          <w:szCs w:val="20"/>
        </w:rPr>
        <w:t>(</w:t>
      </w:r>
      <w:r w:rsidRPr="00A03234">
        <w:rPr>
          <w:rFonts w:ascii="Calibri" w:hAnsi="Calibri" w:cs="Calibri"/>
          <w:i/>
          <w:iCs/>
          <w:sz w:val="20"/>
          <w:szCs w:val="20"/>
        </w:rPr>
        <w:t>m²</w:t>
      </w:r>
      <w:r w:rsidRPr="00B06B94">
        <w:rPr>
          <w:rFonts w:ascii="Calibri" w:hAnsi="Calibri" w:cs="Calibri"/>
          <w:iCs/>
          <w:sz w:val="20"/>
          <w:szCs w:val="20"/>
        </w:rPr>
        <w:t>)</w:t>
      </w:r>
      <w:r w:rsidRPr="00B06B94">
        <w:rPr>
          <w:rFonts w:ascii="Calibri" w:hAnsi="Calibri" w:cs="Calibri"/>
          <w:sz w:val="20"/>
          <w:szCs w:val="20"/>
        </w:rPr>
        <w:t xml:space="preserve"> stana je podna površina stana mjerena unutar zidova stana.</w:t>
      </w:r>
    </w:p>
    <w:p w:rsidR="00CF3412" w:rsidRPr="00B06B94" w:rsidRDefault="00CF3412" w:rsidP="00271779">
      <w:pPr>
        <w:jc w:val="both"/>
        <w:rPr>
          <w:rFonts w:ascii="Calibri" w:hAnsi="Calibri" w:cs="Calibri"/>
          <w:sz w:val="20"/>
          <w:szCs w:val="20"/>
        </w:rPr>
      </w:pPr>
    </w:p>
    <w:p w:rsidR="00271779" w:rsidRPr="00E3190D" w:rsidRDefault="00271779" w:rsidP="00271779">
      <w:pPr>
        <w:jc w:val="both"/>
        <w:rPr>
          <w:rFonts w:ascii="Calibri" w:hAnsi="Calibri" w:cs="Calibri"/>
          <w:sz w:val="18"/>
          <w:szCs w:val="18"/>
        </w:rPr>
      </w:pPr>
    </w:p>
    <w:p w:rsidR="00271779" w:rsidRPr="00987065" w:rsidRDefault="00271779" w:rsidP="00271779">
      <w:pPr>
        <w:pStyle w:val="FootnoteText"/>
        <w:rPr>
          <w:rFonts w:ascii="Calibri" w:hAnsi="Calibri" w:cs="Calibri"/>
          <w:sz w:val="16"/>
          <w:szCs w:val="16"/>
        </w:rPr>
      </w:pPr>
      <w:r w:rsidRPr="00987065">
        <w:rPr>
          <w:rFonts w:ascii="Calibri" w:hAnsi="Calibri" w:cs="Calibri"/>
          <w:sz w:val="16"/>
          <w:szCs w:val="16"/>
          <w:vertAlign w:val="superscript"/>
        </w:rPr>
        <w:t>1</w:t>
      </w:r>
      <w:r w:rsidRPr="00987065">
        <w:rPr>
          <w:rFonts w:ascii="Calibri" w:hAnsi="Calibri" w:cs="Calibri"/>
          <w:sz w:val="16"/>
          <w:szCs w:val="16"/>
        </w:rPr>
        <w:t xml:space="preserve"> Izvor:   Državni zavod za statistiku</w:t>
      </w:r>
      <w:r>
        <w:rPr>
          <w:rFonts w:ascii="Calibri" w:hAnsi="Calibri" w:cs="Calibri"/>
          <w:sz w:val="16"/>
          <w:szCs w:val="16"/>
        </w:rPr>
        <w:t>, P</w:t>
      </w:r>
      <w:r w:rsidRPr="00987065">
        <w:rPr>
          <w:rFonts w:ascii="Calibri" w:hAnsi="Calibri" w:cs="Calibri"/>
          <w:sz w:val="16"/>
          <w:szCs w:val="16"/>
        </w:rPr>
        <w:t xml:space="preserve">riopćenje – </w:t>
      </w:r>
      <w:r>
        <w:rPr>
          <w:rFonts w:ascii="Calibri" w:hAnsi="Calibri" w:cs="Calibri"/>
          <w:sz w:val="16"/>
          <w:szCs w:val="16"/>
        </w:rPr>
        <w:t>Završene zgrade i stanovi u 201</w:t>
      </w:r>
      <w:r w:rsidR="00BA56E8">
        <w:rPr>
          <w:rFonts w:ascii="Calibri" w:hAnsi="Calibri" w:cs="Calibri"/>
          <w:sz w:val="16"/>
          <w:szCs w:val="16"/>
        </w:rPr>
        <w:t>3</w:t>
      </w:r>
      <w:r w:rsidRPr="00987065">
        <w:rPr>
          <w:rFonts w:ascii="Calibri" w:hAnsi="Calibri" w:cs="Calibri"/>
          <w:sz w:val="16"/>
          <w:szCs w:val="16"/>
        </w:rPr>
        <w:t>. broj 3.1.</w:t>
      </w:r>
      <w:r>
        <w:rPr>
          <w:rFonts w:ascii="Calibri" w:hAnsi="Calibri" w:cs="Calibri"/>
          <w:sz w:val="16"/>
          <w:szCs w:val="16"/>
        </w:rPr>
        <w:t>3</w:t>
      </w:r>
      <w:r w:rsidRPr="00987065">
        <w:rPr>
          <w:rFonts w:ascii="Calibri" w:hAnsi="Calibri" w:cs="Calibri"/>
          <w:sz w:val="16"/>
          <w:szCs w:val="16"/>
        </w:rPr>
        <w:t>.</w:t>
      </w:r>
    </w:p>
    <w:p w:rsidR="00271779" w:rsidRDefault="00271779" w:rsidP="00271779">
      <w:pPr>
        <w:pStyle w:val="FootnoteText"/>
        <w:rPr>
          <w:rFonts w:ascii="Calibri" w:hAnsi="Calibri" w:cs="Calibri"/>
          <w:sz w:val="18"/>
          <w:szCs w:val="18"/>
        </w:rPr>
      </w:pPr>
    </w:p>
    <w:p w:rsidR="00A03234" w:rsidRPr="00987065" w:rsidRDefault="00A03234" w:rsidP="00271779">
      <w:pPr>
        <w:pStyle w:val="FootnoteText"/>
        <w:rPr>
          <w:rFonts w:ascii="Calibri" w:hAnsi="Calibri" w:cs="Calibri"/>
          <w:sz w:val="18"/>
          <w:szCs w:val="18"/>
        </w:rPr>
      </w:pPr>
    </w:p>
    <w:p w:rsidR="00271779" w:rsidRDefault="00271779" w:rsidP="00271779">
      <w:pPr>
        <w:jc w:val="both"/>
        <w:rPr>
          <w:rFonts w:ascii="Calibri" w:hAnsi="Calibri" w:cs="Calibri"/>
          <w:b/>
          <w:sz w:val="17"/>
          <w:szCs w:val="18"/>
        </w:rPr>
      </w:pPr>
    </w:p>
    <w:p w:rsidR="00CF3412" w:rsidRPr="00987065" w:rsidRDefault="00CF3412" w:rsidP="00271779">
      <w:pPr>
        <w:jc w:val="both"/>
        <w:rPr>
          <w:rFonts w:ascii="Calibri" w:hAnsi="Calibri" w:cs="Calibri"/>
          <w:b/>
          <w:sz w:val="17"/>
          <w:szCs w:val="18"/>
        </w:rPr>
      </w:pPr>
    </w:p>
    <w:p w:rsidR="00271779" w:rsidRPr="00987065" w:rsidRDefault="00271779" w:rsidP="00271779">
      <w:pPr>
        <w:pBdr>
          <w:top w:val="single" w:sz="4" w:space="1" w:color="auto"/>
        </w:pBdr>
        <w:jc w:val="both"/>
        <w:rPr>
          <w:rFonts w:ascii="Calibri" w:hAnsi="Calibri" w:cs="Calibri"/>
          <w:b/>
          <w:sz w:val="20"/>
          <w:szCs w:val="20"/>
        </w:rPr>
      </w:pPr>
      <w:r w:rsidRPr="00987065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sectPr w:rsidR="00271779" w:rsidRPr="00987065" w:rsidSect="008F5853">
      <w:footerReference w:type="default" r:id="rId18"/>
      <w:pgSz w:w="11906" w:h="16838"/>
      <w:pgMar w:top="851" w:right="851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53" w:rsidRDefault="008F5853" w:rsidP="008F5853">
      <w:r>
        <w:separator/>
      </w:r>
    </w:p>
  </w:endnote>
  <w:endnote w:type="continuationSeparator" w:id="0">
    <w:p w:rsidR="008F5853" w:rsidRDefault="008F5853" w:rsidP="008F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7173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8F5853" w:rsidRPr="008F5853" w:rsidRDefault="008F5853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8F5853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8F5853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8F5853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B44D4C">
          <w:rPr>
            <w:rFonts w:asciiTheme="minorHAnsi" w:hAnsiTheme="minorHAnsi" w:cstheme="minorHAnsi"/>
            <w:noProof/>
            <w:sz w:val="18"/>
            <w:szCs w:val="18"/>
          </w:rPr>
          <w:t>3</w:t>
        </w:r>
        <w:r w:rsidRPr="008F5853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8F5853" w:rsidRDefault="008F5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53" w:rsidRDefault="008F5853" w:rsidP="008F5853">
      <w:r>
        <w:separator/>
      </w:r>
    </w:p>
  </w:footnote>
  <w:footnote w:type="continuationSeparator" w:id="0">
    <w:p w:rsidR="008F5853" w:rsidRDefault="008F5853" w:rsidP="008F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4787F"/>
    <w:rsid w:val="00050883"/>
    <w:rsid w:val="00057771"/>
    <w:rsid w:val="000637E9"/>
    <w:rsid w:val="00077D32"/>
    <w:rsid w:val="000A72DA"/>
    <w:rsid w:val="00100597"/>
    <w:rsid w:val="00197B56"/>
    <w:rsid w:val="001B07D5"/>
    <w:rsid w:val="001B6700"/>
    <w:rsid w:val="00222E81"/>
    <w:rsid w:val="0023063D"/>
    <w:rsid w:val="00271779"/>
    <w:rsid w:val="002A6255"/>
    <w:rsid w:val="002B61C4"/>
    <w:rsid w:val="002C330D"/>
    <w:rsid w:val="002D3632"/>
    <w:rsid w:val="002F0002"/>
    <w:rsid w:val="00307B8C"/>
    <w:rsid w:val="003137A4"/>
    <w:rsid w:val="003654BA"/>
    <w:rsid w:val="0038781B"/>
    <w:rsid w:val="0042080A"/>
    <w:rsid w:val="00454362"/>
    <w:rsid w:val="00485260"/>
    <w:rsid w:val="00486399"/>
    <w:rsid w:val="004A4341"/>
    <w:rsid w:val="004C169C"/>
    <w:rsid w:val="004C56F6"/>
    <w:rsid w:val="0064279D"/>
    <w:rsid w:val="00645AB1"/>
    <w:rsid w:val="00653FAA"/>
    <w:rsid w:val="006B7D1E"/>
    <w:rsid w:val="006F4B51"/>
    <w:rsid w:val="00733312"/>
    <w:rsid w:val="007343A0"/>
    <w:rsid w:val="00777823"/>
    <w:rsid w:val="00794208"/>
    <w:rsid w:val="00806467"/>
    <w:rsid w:val="00814791"/>
    <w:rsid w:val="00820B39"/>
    <w:rsid w:val="00874C45"/>
    <w:rsid w:val="008D6453"/>
    <w:rsid w:val="008F0361"/>
    <w:rsid w:val="008F5853"/>
    <w:rsid w:val="00951AB6"/>
    <w:rsid w:val="009A0C9C"/>
    <w:rsid w:val="009C0318"/>
    <w:rsid w:val="00A000A2"/>
    <w:rsid w:val="00A03234"/>
    <w:rsid w:val="00A156BB"/>
    <w:rsid w:val="00A1610F"/>
    <w:rsid w:val="00A1616F"/>
    <w:rsid w:val="00A471F0"/>
    <w:rsid w:val="00A97C5A"/>
    <w:rsid w:val="00B06B94"/>
    <w:rsid w:val="00B32F9A"/>
    <w:rsid w:val="00B44D4C"/>
    <w:rsid w:val="00BA56E8"/>
    <w:rsid w:val="00BB4DA5"/>
    <w:rsid w:val="00BB6DB2"/>
    <w:rsid w:val="00BC69DA"/>
    <w:rsid w:val="00BD616D"/>
    <w:rsid w:val="00BE4346"/>
    <w:rsid w:val="00C00A8D"/>
    <w:rsid w:val="00C100F0"/>
    <w:rsid w:val="00C56BF2"/>
    <w:rsid w:val="00C575D8"/>
    <w:rsid w:val="00CD7429"/>
    <w:rsid w:val="00CE20C7"/>
    <w:rsid w:val="00CF3412"/>
    <w:rsid w:val="00D152AE"/>
    <w:rsid w:val="00D16D4F"/>
    <w:rsid w:val="00D321DA"/>
    <w:rsid w:val="00D62F35"/>
    <w:rsid w:val="00D706FF"/>
    <w:rsid w:val="00DD1B07"/>
    <w:rsid w:val="00E02E4A"/>
    <w:rsid w:val="00E81991"/>
    <w:rsid w:val="00EC08C6"/>
    <w:rsid w:val="00EC1855"/>
    <w:rsid w:val="00F25271"/>
    <w:rsid w:val="00F66020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717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1779"/>
  </w:style>
  <w:style w:type="paragraph" w:styleId="Header">
    <w:name w:val="header"/>
    <w:basedOn w:val="Normal"/>
    <w:link w:val="HeaderChar"/>
    <w:rsid w:val="008F58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F58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58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8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717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1779"/>
  </w:style>
  <w:style w:type="paragraph" w:styleId="Header">
    <w:name w:val="header"/>
    <w:basedOn w:val="Normal"/>
    <w:link w:val="HeaderChar"/>
    <w:rsid w:val="008F58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F58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58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630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20</cp:revision>
  <cp:lastPrinted>2011-10-05T07:08:00Z</cp:lastPrinted>
  <dcterms:created xsi:type="dcterms:W3CDTF">2013-10-15T08:54:00Z</dcterms:created>
  <dcterms:modified xsi:type="dcterms:W3CDTF">2014-10-29T10:54:00Z</dcterms:modified>
</cp:coreProperties>
</file>